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79C34" w14:textId="77777777" w:rsidR="00A96AB9" w:rsidRDefault="00307C86" w:rsidP="00307C86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62906209" w14:textId="77777777" w:rsidR="00307C86" w:rsidRDefault="00307C86" w:rsidP="00307C86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Азнакаево 16320 архетипа ИВДИВО ИВАС Платона ИВАС Кут Хуми</w:t>
      </w:r>
    </w:p>
    <w:p w14:paraId="580DE9BB" w14:textId="77777777" w:rsidR="00307C86" w:rsidRDefault="00307C86" w:rsidP="00307C86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14:paraId="28CC8B71" w14:textId="77777777" w:rsidR="00307C86" w:rsidRDefault="00307C86" w:rsidP="00307C86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01.06.2025</w:t>
      </w:r>
    </w:p>
    <w:p w14:paraId="4A0E4617" w14:textId="77777777" w:rsidR="00307C86" w:rsidRPr="00DB7963" w:rsidRDefault="00DB7963" w:rsidP="00307C86">
      <w:pPr>
        <w:jc w:val="right"/>
        <w:rPr>
          <w:rFonts w:ascii="Times New Roman" w:hAnsi="Times New Roman" w:cs="Times New Roman"/>
          <w:sz w:val="24"/>
        </w:rPr>
      </w:pPr>
      <w:r w:rsidRPr="00DB7963">
        <w:rPr>
          <w:rFonts w:ascii="Times New Roman" w:hAnsi="Times New Roman" w:cs="Times New Roman"/>
          <w:sz w:val="24"/>
        </w:rPr>
        <w:t>Утверждаю. Глава подразделения ИВДИВО Азнакаево Лилия Гареева</w:t>
      </w:r>
    </w:p>
    <w:p w14:paraId="20A3CA9B" w14:textId="77777777" w:rsidR="00307C86" w:rsidRDefault="00307C86" w:rsidP="00307C8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46A06583" w14:textId="77777777" w:rsidR="00307C86" w:rsidRDefault="00307C86" w:rsidP="00307C8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Гареева Л.Н.</w:t>
      </w:r>
    </w:p>
    <w:p w14:paraId="12633E31" w14:textId="77777777" w:rsidR="00307C86" w:rsidRDefault="00307C86" w:rsidP="00307C8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Багнюк Г.З.</w:t>
      </w:r>
    </w:p>
    <w:p w14:paraId="04558AFD" w14:textId="77777777" w:rsidR="00307C86" w:rsidRDefault="00307C86" w:rsidP="00307C8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Мухамадиева Р.В.</w:t>
      </w:r>
    </w:p>
    <w:p w14:paraId="60C1AD54" w14:textId="77777777" w:rsidR="00307C86" w:rsidRDefault="00307C86" w:rsidP="00307C8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Ибрагимова Г.Г.</w:t>
      </w:r>
    </w:p>
    <w:p w14:paraId="012349CF" w14:textId="77777777" w:rsidR="00307C86" w:rsidRDefault="00307C86" w:rsidP="00307C8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Муллина Р.З.</w:t>
      </w:r>
    </w:p>
    <w:p w14:paraId="41D338F4" w14:textId="77777777" w:rsidR="00307C86" w:rsidRDefault="00307C86" w:rsidP="00307C8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Вафина Э.В.</w:t>
      </w:r>
    </w:p>
    <w:p w14:paraId="5F3CCFAB" w14:textId="77777777" w:rsidR="00307C86" w:rsidRDefault="00307C86" w:rsidP="00307C8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Давлетгараев С.Р.</w:t>
      </w:r>
    </w:p>
    <w:p w14:paraId="3AF7AF0F" w14:textId="77777777" w:rsidR="00307C86" w:rsidRDefault="00307C86" w:rsidP="00307C8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Гареева А.Н.</w:t>
      </w:r>
    </w:p>
    <w:p w14:paraId="4B03A76B" w14:textId="77777777" w:rsidR="00307C86" w:rsidRDefault="00307C86" w:rsidP="00307C8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Комяков В.М.</w:t>
      </w:r>
    </w:p>
    <w:p w14:paraId="663A8CF5" w14:textId="77777777" w:rsidR="00307C86" w:rsidRDefault="00307C86" w:rsidP="00307C8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Гафиятуллина Л.Н.</w:t>
      </w:r>
    </w:p>
    <w:p w14:paraId="6F3E9214" w14:textId="77777777" w:rsidR="00307C86" w:rsidRDefault="00307C86" w:rsidP="00307C8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Фасхутдинова Г.М.</w:t>
      </w:r>
    </w:p>
    <w:p w14:paraId="4E770BDD" w14:textId="77777777" w:rsidR="00307C86" w:rsidRDefault="00307C86" w:rsidP="00307C8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 Сайфиева Г.И.</w:t>
      </w:r>
    </w:p>
    <w:p w14:paraId="480F0E34" w14:textId="77777777" w:rsidR="00307C86" w:rsidRDefault="00307C86" w:rsidP="00307C86">
      <w:pPr>
        <w:rPr>
          <w:rFonts w:ascii="Times New Roman" w:hAnsi="Times New Roman" w:cs="Times New Roman"/>
          <w:color w:val="000000"/>
          <w:sz w:val="24"/>
        </w:rPr>
      </w:pPr>
    </w:p>
    <w:p w14:paraId="04A0B078" w14:textId="77777777" w:rsidR="00307C86" w:rsidRDefault="00307C86" w:rsidP="00307C86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239E9B53" w14:textId="77777777" w:rsidR="00307C86" w:rsidRDefault="00307C86" w:rsidP="00307C8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План Синтеза Совета ИВО: Вхождение в новый 2025-2026 Синтез-год.</w:t>
      </w:r>
    </w:p>
    <w:p w14:paraId="16B98DAE" w14:textId="77777777" w:rsidR="00307C86" w:rsidRDefault="00307C86" w:rsidP="00307C8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Поздравление с праздником "Явление Аватара Синтеза, Главы Иерархии Метагалактики Христа Метагалактики физическим планом Планеты Земля. Новый год ИВДИВО".</w:t>
      </w:r>
    </w:p>
    <w:p w14:paraId="677D0D79" w14:textId="77777777" w:rsidR="00307C86" w:rsidRDefault="00307C86" w:rsidP="00307C8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Вхождение в обновление Столпа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Парадигмологов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Синтеза Частей ИВО ОЧСЗ.</w:t>
      </w:r>
    </w:p>
    <w:p w14:paraId="437ABCD0" w14:textId="77777777" w:rsidR="00307C86" w:rsidRDefault="00307C86" w:rsidP="00307C8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Вхождение в новый 2025-2026 Синтез-год. Стяжание Ядра Синтеза члена ИВДИВО и Ядра Синтеза Должностно Полномочного ИВДИВО.</w:t>
      </w:r>
    </w:p>
    <w:p w14:paraId="56AA59F1" w14:textId="77777777" w:rsidR="00307C86" w:rsidRDefault="00307C86" w:rsidP="00307C8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Стяжание зданий подразделения в 17 и 18 Космосах ИВДИВО. Активация Столпа зданий подразделения.</w:t>
      </w:r>
    </w:p>
    <w:p w14:paraId="60495F58" w14:textId="77777777" w:rsidR="00307C86" w:rsidRDefault="00307C86" w:rsidP="00307C86">
      <w:pPr>
        <w:rPr>
          <w:rFonts w:ascii="Times New Roman" w:hAnsi="Times New Roman" w:cs="Times New Roman"/>
          <w:color w:val="000000"/>
          <w:sz w:val="24"/>
        </w:rPr>
      </w:pPr>
    </w:p>
    <w:p w14:paraId="79DBA947" w14:textId="77777777" w:rsidR="00307C86" w:rsidRDefault="00307C86" w:rsidP="00307C86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14:paraId="7AFA01B9" w14:textId="77777777" w:rsidR="00307C86" w:rsidRDefault="00307C86" w:rsidP="00307C8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Самостоятельно войти в разработку Высшей Части ответственности Должностно Полномочного ИВДИВО. Срок исполнения: текущий Синтез-год Служения. Ответственные: все Должностно Полномочные ИВДИВО.</w:t>
      </w:r>
    </w:p>
    <w:p w14:paraId="64211D00" w14:textId="77777777" w:rsidR="00307C86" w:rsidRDefault="00307C86" w:rsidP="00307C86">
      <w:pPr>
        <w:rPr>
          <w:rFonts w:ascii="Times New Roman" w:hAnsi="Times New Roman" w:cs="Times New Roman"/>
          <w:color w:val="000000"/>
          <w:sz w:val="24"/>
        </w:rPr>
      </w:pPr>
    </w:p>
    <w:p w14:paraId="65628082" w14:textId="77777777" w:rsidR="00307C86" w:rsidRDefault="00307C86" w:rsidP="00307C86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lastRenderedPageBreak/>
        <w:t>Ключевые слова</w:t>
      </w:r>
    </w:p>
    <w:p w14:paraId="0EE8F091" w14:textId="77777777" w:rsidR="00307C86" w:rsidRDefault="00307C86" w:rsidP="00307C8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Новый Синтез-год. Праздник ИВДИВО. Должностно Полномочный ИВДИВО. Столп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Парадигмологов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. Ядра. Здания подразделения. Столп подразделения. </w:t>
      </w:r>
    </w:p>
    <w:p w14:paraId="1961AF63" w14:textId="77777777" w:rsidR="00307C86" w:rsidRDefault="00307C86" w:rsidP="00307C86">
      <w:pPr>
        <w:rPr>
          <w:rFonts w:ascii="Times New Roman" w:hAnsi="Times New Roman" w:cs="Times New Roman"/>
          <w:color w:val="000000"/>
          <w:sz w:val="24"/>
        </w:rPr>
      </w:pPr>
    </w:p>
    <w:p w14:paraId="53923218" w14:textId="49C2CD94" w:rsidR="00307C86" w:rsidRDefault="00307C86" w:rsidP="00307C86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Составила ИВДИВО-Секретарь протокольного и цивилизационного синтеза ИВАС Кут Хуми Эльмира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Вафина</w:t>
      </w:r>
      <w:proofErr w:type="spellEnd"/>
    </w:p>
    <w:p w14:paraId="51558BFE" w14:textId="59E87852" w:rsidR="00365B46" w:rsidRDefault="00365B46" w:rsidP="00307C86">
      <w:pPr>
        <w:jc w:val="right"/>
        <w:rPr>
          <w:rFonts w:ascii="Times New Roman" w:hAnsi="Times New Roman" w:cs="Times New Roman"/>
          <w:color w:val="000000"/>
          <w:sz w:val="24"/>
        </w:rPr>
      </w:pPr>
    </w:p>
    <w:p w14:paraId="465CD4F4" w14:textId="72627572" w:rsidR="00365B46" w:rsidRDefault="00365B46" w:rsidP="00307C86">
      <w:pPr>
        <w:jc w:val="right"/>
        <w:rPr>
          <w:rFonts w:ascii="Times New Roman" w:hAnsi="Times New Roman" w:cs="Times New Roman"/>
          <w:color w:val="000000"/>
          <w:sz w:val="24"/>
        </w:rPr>
      </w:pPr>
    </w:p>
    <w:p w14:paraId="46408A54" w14:textId="3507925B" w:rsidR="00365B46" w:rsidRDefault="00365B46" w:rsidP="00307C86">
      <w:pPr>
        <w:jc w:val="right"/>
        <w:rPr>
          <w:rFonts w:ascii="Times New Roman" w:hAnsi="Times New Roman" w:cs="Times New Roman"/>
          <w:color w:val="000000"/>
          <w:sz w:val="24"/>
        </w:rPr>
      </w:pPr>
    </w:p>
    <w:p w14:paraId="7E867EBA" w14:textId="08B8A554" w:rsidR="00365B46" w:rsidRDefault="00365B46" w:rsidP="00307C86">
      <w:pPr>
        <w:jc w:val="right"/>
        <w:rPr>
          <w:rFonts w:ascii="Times New Roman" w:hAnsi="Times New Roman" w:cs="Times New Roman"/>
          <w:color w:val="000000"/>
          <w:sz w:val="24"/>
        </w:rPr>
      </w:pPr>
    </w:p>
    <w:p w14:paraId="2EAB2F74" w14:textId="784847DC" w:rsidR="00365B46" w:rsidRDefault="00365B46" w:rsidP="00307C86">
      <w:pPr>
        <w:jc w:val="right"/>
        <w:rPr>
          <w:rFonts w:ascii="Times New Roman" w:hAnsi="Times New Roman" w:cs="Times New Roman"/>
          <w:color w:val="000000"/>
          <w:sz w:val="24"/>
        </w:rPr>
      </w:pPr>
    </w:p>
    <w:p w14:paraId="07F9B125" w14:textId="110D936A" w:rsidR="00365B46" w:rsidRDefault="00365B46" w:rsidP="00307C86">
      <w:pPr>
        <w:jc w:val="right"/>
        <w:rPr>
          <w:rFonts w:ascii="Times New Roman" w:hAnsi="Times New Roman" w:cs="Times New Roman"/>
          <w:color w:val="000000"/>
          <w:sz w:val="24"/>
        </w:rPr>
      </w:pPr>
    </w:p>
    <w:p w14:paraId="50DCFB1C" w14:textId="489A4474" w:rsidR="00365B46" w:rsidRDefault="00365B46" w:rsidP="00307C86">
      <w:pPr>
        <w:jc w:val="right"/>
        <w:rPr>
          <w:rFonts w:ascii="Times New Roman" w:hAnsi="Times New Roman" w:cs="Times New Roman"/>
          <w:color w:val="000000"/>
          <w:sz w:val="24"/>
        </w:rPr>
      </w:pPr>
    </w:p>
    <w:p w14:paraId="6140E377" w14:textId="11633775" w:rsidR="00365B46" w:rsidRDefault="00365B46" w:rsidP="00307C86">
      <w:pPr>
        <w:jc w:val="right"/>
        <w:rPr>
          <w:rFonts w:ascii="Times New Roman" w:hAnsi="Times New Roman" w:cs="Times New Roman"/>
          <w:color w:val="000000"/>
          <w:sz w:val="24"/>
        </w:rPr>
      </w:pPr>
    </w:p>
    <w:p w14:paraId="26533436" w14:textId="6106B1A4" w:rsidR="00365B46" w:rsidRDefault="00365B46" w:rsidP="00307C86">
      <w:pPr>
        <w:jc w:val="right"/>
        <w:rPr>
          <w:rFonts w:ascii="Times New Roman" w:hAnsi="Times New Roman" w:cs="Times New Roman"/>
          <w:color w:val="000000"/>
          <w:sz w:val="24"/>
        </w:rPr>
      </w:pPr>
    </w:p>
    <w:p w14:paraId="58D9B8FE" w14:textId="339ACF00" w:rsidR="00365B46" w:rsidRDefault="00365B46" w:rsidP="00307C86">
      <w:pPr>
        <w:jc w:val="right"/>
        <w:rPr>
          <w:rFonts w:ascii="Times New Roman" w:hAnsi="Times New Roman" w:cs="Times New Roman"/>
          <w:color w:val="000000"/>
          <w:sz w:val="24"/>
        </w:rPr>
      </w:pPr>
    </w:p>
    <w:p w14:paraId="55040DF6" w14:textId="179883D7" w:rsidR="00365B46" w:rsidRDefault="00365B46" w:rsidP="00307C86">
      <w:pPr>
        <w:jc w:val="right"/>
        <w:rPr>
          <w:rFonts w:ascii="Times New Roman" w:hAnsi="Times New Roman" w:cs="Times New Roman"/>
          <w:color w:val="000000"/>
          <w:sz w:val="24"/>
        </w:rPr>
      </w:pPr>
    </w:p>
    <w:p w14:paraId="5106910B" w14:textId="03F726D8" w:rsidR="00365B46" w:rsidRDefault="00365B46" w:rsidP="00307C86">
      <w:pPr>
        <w:jc w:val="right"/>
        <w:rPr>
          <w:rFonts w:ascii="Times New Roman" w:hAnsi="Times New Roman" w:cs="Times New Roman"/>
          <w:color w:val="000000"/>
          <w:sz w:val="24"/>
        </w:rPr>
      </w:pPr>
    </w:p>
    <w:p w14:paraId="3B99E9C3" w14:textId="1AA9A7A6" w:rsidR="00365B46" w:rsidRDefault="00365B46" w:rsidP="00307C86">
      <w:pPr>
        <w:jc w:val="right"/>
        <w:rPr>
          <w:rFonts w:ascii="Times New Roman" w:hAnsi="Times New Roman" w:cs="Times New Roman"/>
          <w:color w:val="000000"/>
          <w:sz w:val="24"/>
        </w:rPr>
      </w:pPr>
    </w:p>
    <w:p w14:paraId="79913B8E" w14:textId="53A6B5E3" w:rsidR="00365B46" w:rsidRDefault="00365B46" w:rsidP="00307C86">
      <w:pPr>
        <w:jc w:val="right"/>
        <w:rPr>
          <w:rFonts w:ascii="Times New Roman" w:hAnsi="Times New Roman" w:cs="Times New Roman"/>
          <w:color w:val="000000"/>
          <w:sz w:val="24"/>
        </w:rPr>
      </w:pPr>
    </w:p>
    <w:p w14:paraId="3D9CB6AF" w14:textId="40191CA9" w:rsidR="00365B46" w:rsidRDefault="00365B46" w:rsidP="00307C86">
      <w:pPr>
        <w:jc w:val="right"/>
        <w:rPr>
          <w:rFonts w:ascii="Times New Roman" w:hAnsi="Times New Roman" w:cs="Times New Roman"/>
          <w:color w:val="000000"/>
          <w:sz w:val="24"/>
        </w:rPr>
      </w:pPr>
    </w:p>
    <w:p w14:paraId="1E6D4501" w14:textId="60FD0763" w:rsidR="00365B46" w:rsidRDefault="00365B46" w:rsidP="00307C86">
      <w:pPr>
        <w:jc w:val="right"/>
        <w:rPr>
          <w:rFonts w:ascii="Times New Roman" w:hAnsi="Times New Roman" w:cs="Times New Roman"/>
          <w:color w:val="000000"/>
          <w:sz w:val="24"/>
        </w:rPr>
      </w:pPr>
    </w:p>
    <w:p w14:paraId="66113A81" w14:textId="3DFE4307" w:rsidR="00365B46" w:rsidRDefault="00365B46" w:rsidP="00307C86">
      <w:pPr>
        <w:jc w:val="right"/>
        <w:rPr>
          <w:rFonts w:ascii="Times New Roman" w:hAnsi="Times New Roman" w:cs="Times New Roman"/>
          <w:color w:val="000000"/>
          <w:sz w:val="24"/>
        </w:rPr>
      </w:pPr>
    </w:p>
    <w:p w14:paraId="5E5E270D" w14:textId="5D0D10D0" w:rsidR="00365B46" w:rsidRDefault="00365B46" w:rsidP="00307C86">
      <w:pPr>
        <w:jc w:val="right"/>
        <w:rPr>
          <w:rFonts w:ascii="Times New Roman" w:hAnsi="Times New Roman" w:cs="Times New Roman"/>
          <w:color w:val="000000"/>
          <w:sz w:val="24"/>
        </w:rPr>
      </w:pPr>
    </w:p>
    <w:p w14:paraId="594AD566" w14:textId="26E9A217" w:rsidR="00365B46" w:rsidRDefault="00365B46" w:rsidP="00307C86">
      <w:pPr>
        <w:jc w:val="right"/>
        <w:rPr>
          <w:rFonts w:ascii="Times New Roman" w:hAnsi="Times New Roman" w:cs="Times New Roman"/>
          <w:color w:val="000000"/>
          <w:sz w:val="24"/>
        </w:rPr>
      </w:pPr>
    </w:p>
    <w:p w14:paraId="6BFC25BE" w14:textId="4340DE9D" w:rsidR="00365B46" w:rsidRDefault="00365B46" w:rsidP="00307C86">
      <w:pPr>
        <w:jc w:val="right"/>
        <w:rPr>
          <w:rFonts w:ascii="Times New Roman" w:hAnsi="Times New Roman" w:cs="Times New Roman"/>
          <w:color w:val="000000"/>
          <w:sz w:val="24"/>
        </w:rPr>
      </w:pPr>
    </w:p>
    <w:p w14:paraId="2AA8F8CA" w14:textId="2F5D295D" w:rsidR="00365B46" w:rsidRDefault="00365B46" w:rsidP="00307C86">
      <w:pPr>
        <w:jc w:val="right"/>
        <w:rPr>
          <w:rFonts w:ascii="Times New Roman" w:hAnsi="Times New Roman" w:cs="Times New Roman"/>
          <w:color w:val="000000"/>
          <w:sz w:val="24"/>
        </w:rPr>
      </w:pPr>
    </w:p>
    <w:p w14:paraId="24088F4E" w14:textId="776E77DA" w:rsidR="00365B46" w:rsidRDefault="00365B46" w:rsidP="00307C86">
      <w:pPr>
        <w:jc w:val="right"/>
        <w:rPr>
          <w:rFonts w:ascii="Times New Roman" w:hAnsi="Times New Roman" w:cs="Times New Roman"/>
          <w:color w:val="000000"/>
          <w:sz w:val="24"/>
        </w:rPr>
      </w:pPr>
    </w:p>
    <w:p w14:paraId="63F8E233" w14:textId="5E0AB00B" w:rsidR="00365B46" w:rsidRDefault="00365B46" w:rsidP="00307C86">
      <w:pPr>
        <w:jc w:val="right"/>
        <w:rPr>
          <w:rFonts w:ascii="Times New Roman" w:hAnsi="Times New Roman" w:cs="Times New Roman"/>
          <w:color w:val="000000"/>
          <w:sz w:val="24"/>
        </w:rPr>
      </w:pPr>
    </w:p>
    <w:p w14:paraId="5B1076F4" w14:textId="21B04A21" w:rsidR="00365B46" w:rsidRDefault="00365B46" w:rsidP="00307C86">
      <w:pPr>
        <w:jc w:val="right"/>
        <w:rPr>
          <w:rFonts w:ascii="Times New Roman" w:hAnsi="Times New Roman" w:cs="Times New Roman"/>
          <w:color w:val="000000"/>
          <w:sz w:val="24"/>
        </w:rPr>
      </w:pPr>
    </w:p>
    <w:p w14:paraId="0318A584" w14:textId="63925E0A" w:rsidR="00365B46" w:rsidRDefault="00365B46" w:rsidP="00307C86">
      <w:pPr>
        <w:jc w:val="right"/>
        <w:rPr>
          <w:rFonts w:ascii="Times New Roman" w:hAnsi="Times New Roman" w:cs="Times New Roman"/>
          <w:color w:val="000000"/>
          <w:sz w:val="24"/>
        </w:rPr>
      </w:pPr>
    </w:p>
    <w:p w14:paraId="012EA278" w14:textId="751B913C" w:rsidR="00365B46" w:rsidRDefault="00365B46" w:rsidP="00307C86">
      <w:pPr>
        <w:jc w:val="right"/>
        <w:rPr>
          <w:rFonts w:ascii="Times New Roman" w:hAnsi="Times New Roman" w:cs="Times New Roman"/>
          <w:color w:val="000000"/>
          <w:sz w:val="24"/>
        </w:rPr>
      </w:pPr>
    </w:p>
    <w:p w14:paraId="3D9F9B1E" w14:textId="2F0E97B4" w:rsidR="00365B46" w:rsidRDefault="00365B46" w:rsidP="00307C86">
      <w:pPr>
        <w:jc w:val="right"/>
        <w:rPr>
          <w:rFonts w:ascii="Times New Roman" w:hAnsi="Times New Roman" w:cs="Times New Roman"/>
          <w:color w:val="000000"/>
          <w:sz w:val="24"/>
        </w:rPr>
      </w:pPr>
    </w:p>
    <w:p w14:paraId="5DDEAB02" w14:textId="425344AB" w:rsidR="00365B46" w:rsidRDefault="00365B46" w:rsidP="00307C86">
      <w:pPr>
        <w:jc w:val="right"/>
        <w:rPr>
          <w:rFonts w:ascii="Times New Roman" w:hAnsi="Times New Roman" w:cs="Times New Roman"/>
          <w:color w:val="000000"/>
          <w:sz w:val="24"/>
        </w:rPr>
      </w:pPr>
    </w:p>
    <w:p w14:paraId="4B5A5D8D" w14:textId="77777777" w:rsidR="00365B46" w:rsidRDefault="00365B46" w:rsidP="00365B46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lastRenderedPageBreak/>
        <w:t>Изначально Вышестоящий Дом Изначально Вышестоящего Отца</w:t>
      </w:r>
    </w:p>
    <w:p w14:paraId="64C3BFA4" w14:textId="77777777" w:rsidR="00365B46" w:rsidRDefault="00365B46" w:rsidP="00365B46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Азнакаево 32768 архетипа ИВДИВО ИВАС Платона ИВАС Кут Хуми</w:t>
      </w:r>
    </w:p>
    <w:p w14:paraId="449BD31D" w14:textId="77777777" w:rsidR="00365B46" w:rsidRDefault="00365B46" w:rsidP="00365B46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14:paraId="28FEE5E4" w14:textId="77777777" w:rsidR="00365B46" w:rsidRDefault="00365B46" w:rsidP="00365B46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29.06.2025</w:t>
      </w:r>
    </w:p>
    <w:p w14:paraId="55C613F3" w14:textId="77777777" w:rsidR="00365B46" w:rsidRPr="002D2612" w:rsidRDefault="00365B46" w:rsidP="00365B46">
      <w:pPr>
        <w:jc w:val="right"/>
        <w:rPr>
          <w:rFonts w:ascii="Times New Roman" w:hAnsi="Times New Roman" w:cs="Times New Roman"/>
          <w:sz w:val="24"/>
        </w:rPr>
      </w:pPr>
      <w:r w:rsidRPr="002D2612">
        <w:rPr>
          <w:rFonts w:ascii="Times New Roman" w:hAnsi="Times New Roman" w:cs="Times New Roman"/>
          <w:sz w:val="24"/>
        </w:rPr>
        <w:t>Утверждаю. Глава подразделения ИВДИВО Азнакаево Лилия Гареева</w:t>
      </w:r>
    </w:p>
    <w:p w14:paraId="2AF82CFE" w14:textId="77777777" w:rsidR="00365B46" w:rsidRDefault="00365B46" w:rsidP="00365B4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0DE2CC57" w14:textId="77777777" w:rsidR="00365B46" w:rsidRDefault="00365B46" w:rsidP="00365B4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Гареева Л.Н.</w:t>
      </w:r>
    </w:p>
    <w:p w14:paraId="50C5E4B2" w14:textId="77777777" w:rsidR="00365B46" w:rsidRDefault="00365B46" w:rsidP="00365B4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Багнюк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Г.З.</w:t>
      </w:r>
    </w:p>
    <w:p w14:paraId="52E35841" w14:textId="77777777" w:rsidR="00365B46" w:rsidRDefault="00365B46" w:rsidP="00365B4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Мухамадиева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Р.В.</w:t>
      </w:r>
    </w:p>
    <w:p w14:paraId="76BD9C69" w14:textId="77777777" w:rsidR="00365B46" w:rsidRDefault="00365B46" w:rsidP="00365B4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Ибрагимова Г.Г.</w:t>
      </w:r>
    </w:p>
    <w:p w14:paraId="63267070" w14:textId="77777777" w:rsidR="00365B46" w:rsidRDefault="00365B46" w:rsidP="00365B4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Муллина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Р.З.</w:t>
      </w:r>
    </w:p>
    <w:p w14:paraId="54B4621C" w14:textId="77777777" w:rsidR="00365B46" w:rsidRDefault="00365B46" w:rsidP="00365B4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Вафина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Э.В.</w:t>
      </w:r>
    </w:p>
    <w:p w14:paraId="2724BBD1" w14:textId="77777777" w:rsidR="00365B46" w:rsidRDefault="00365B46" w:rsidP="00365B4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Салихова Р.А.</w:t>
      </w:r>
    </w:p>
    <w:p w14:paraId="47460D21" w14:textId="77777777" w:rsidR="00365B46" w:rsidRDefault="00365B46" w:rsidP="00365B4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8.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Давлетгараев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С.Р.</w:t>
      </w:r>
    </w:p>
    <w:p w14:paraId="65727A69" w14:textId="77777777" w:rsidR="00365B46" w:rsidRDefault="00365B46" w:rsidP="00365B4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Гареева А.Н.</w:t>
      </w:r>
    </w:p>
    <w:p w14:paraId="73CEFCA9" w14:textId="77777777" w:rsidR="00365B46" w:rsidRDefault="00365B46" w:rsidP="00365B4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10.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Комяков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В.М.</w:t>
      </w:r>
    </w:p>
    <w:p w14:paraId="66BFDC86" w14:textId="77777777" w:rsidR="00365B46" w:rsidRDefault="00365B46" w:rsidP="00365B4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Гафиятуллина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Л.Н.</w:t>
      </w:r>
    </w:p>
    <w:p w14:paraId="697BE7B4" w14:textId="77777777" w:rsidR="00365B46" w:rsidRDefault="00365B46" w:rsidP="00365B4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Фасхутдинова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Г.М.</w:t>
      </w:r>
    </w:p>
    <w:p w14:paraId="5174DB3A" w14:textId="77777777" w:rsidR="00365B46" w:rsidRDefault="00365B46" w:rsidP="00365B4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13.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Сайфиева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Г.И.</w:t>
      </w:r>
    </w:p>
    <w:p w14:paraId="0B0B1D0F" w14:textId="77777777" w:rsidR="00365B46" w:rsidRDefault="00365B46" w:rsidP="00365B46">
      <w:pPr>
        <w:rPr>
          <w:rFonts w:ascii="Times New Roman" w:hAnsi="Times New Roman" w:cs="Times New Roman"/>
          <w:color w:val="000000"/>
          <w:sz w:val="24"/>
        </w:rPr>
      </w:pPr>
    </w:p>
    <w:p w14:paraId="44668BE2" w14:textId="77777777" w:rsidR="00365B46" w:rsidRDefault="00365B46" w:rsidP="00365B46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2D114939" w14:textId="77777777" w:rsidR="00365B46" w:rsidRDefault="00365B46" w:rsidP="00365B4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План Синтеза Совета ИВО: </w:t>
      </w:r>
    </w:p>
    <w:p w14:paraId="0B32EDAC" w14:textId="77777777" w:rsidR="00365B46" w:rsidRDefault="00365B46" w:rsidP="00365B4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1) Стяжание индивидуального и командного Фа; </w:t>
      </w:r>
    </w:p>
    <w:p w14:paraId="3BD48A6B" w14:textId="77777777" w:rsidR="00365B46" w:rsidRDefault="00365B46" w:rsidP="00365B4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2) Стяжание 1024-рицы Метагалактических Частей Человека территории подразделения; </w:t>
      </w:r>
    </w:p>
    <w:p w14:paraId="63CF07C8" w14:textId="77777777" w:rsidR="00365B46" w:rsidRDefault="00365B46" w:rsidP="00365B4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3) Расшифровка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Станцы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подразделения на 2025-2026 Синтез-год; </w:t>
      </w:r>
    </w:p>
    <w:p w14:paraId="186A667D" w14:textId="77777777" w:rsidR="00365B46" w:rsidRDefault="00365B46" w:rsidP="00365B4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4) Утверждение Финансового плана на 2025-2026 Синтез-год.</w:t>
      </w:r>
    </w:p>
    <w:p w14:paraId="44EA934A" w14:textId="77777777" w:rsidR="00365B46" w:rsidRDefault="00365B46" w:rsidP="00365B4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Практика "Знакомство с ИВ Матерью планеты Земля синтезом 16 Космосов 17-ым. Стяжание фрагмента Любви ИВ Матери ИВ Отца".</w:t>
      </w:r>
    </w:p>
    <w:p w14:paraId="76215B77" w14:textId="77777777" w:rsidR="00365B46" w:rsidRDefault="00365B46" w:rsidP="00365B4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Важность стяжания Фа. Подготовка к стяжанию Фа. Стяжание индивидуального Фа и командного Фа подразделения ИВДИВО Азнакаево на 2025-2026 Синтез-год явлением 18 Космосов. Определение командного Фа, индивидуального Фа.</w:t>
      </w:r>
    </w:p>
    <w:p w14:paraId="78BEDF69" w14:textId="77777777" w:rsidR="00365B46" w:rsidRDefault="00365B46" w:rsidP="00365B4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Стяжание 1024-рицы Метагалактических Частей Человека территории подразделения.</w:t>
      </w:r>
    </w:p>
    <w:p w14:paraId="4D8DB0A9" w14:textId="77777777" w:rsidR="00365B46" w:rsidRDefault="00365B46" w:rsidP="00365B4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Расшифровка и сложение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Станцы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подразделения на 2025-2026 Синтез-год.</w:t>
      </w:r>
    </w:p>
    <w:p w14:paraId="4FBF246D" w14:textId="77777777" w:rsidR="00365B46" w:rsidRDefault="00365B46" w:rsidP="00365B4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6. Обсуждение направлений командного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Энергопотенциала</w:t>
      </w:r>
      <w:proofErr w:type="spellEnd"/>
      <w:r>
        <w:rPr>
          <w:rFonts w:ascii="Times New Roman" w:hAnsi="Times New Roman" w:cs="Times New Roman"/>
          <w:color w:val="000000"/>
          <w:sz w:val="24"/>
        </w:rPr>
        <w:t>.</w:t>
      </w:r>
    </w:p>
    <w:p w14:paraId="72E54C0D" w14:textId="77777777" w:rsidR="00365B46" w:rsidRDefault="00365B46" w:rsidP="00365B4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>7. Статьи Финансового плана подразделения на 2024-2025 Синтез-год Служения. Утверждение Финансового плана.</w:t>
      </w:r>
    </w:p>
    <w:p w14:paraId="61A3827C" w14:textId="77777777" w:rsidR="00365B46" w:rsidRDefault="00365B46" w:rsidP="00365B4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Обсуждение подготовки выступления на Съезде ИВДИВО 2025 г.</w:t>
      </w:r>
    </w:p>
    <w:p w14:paraId="58D1C150" w14:textId="77777777" w:rsidR="00365B46" w:rsidRDefault="00365B46" w:rsidP="00365B46">
      <w:pPr>
        <w:rPr>
          <w:rFonts w:ascii="Times New Roman" w:hAnsi="Times New Roman" w:cs="Times New Roman"/>
          <w:color w:val="000000"/>
          <w:sz w:val="24"/>
        </w:rPr>
      </w:pPr>
    </w:p>
    <w:p w14:paraId="01F1F3FB" w14:textId="77777777" w:rsidR="00365B46" w:rsidRDefault="00365B46" w:rsidP="00365B46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14:paraId="3A299676" w14:textId="77777777" w:rsidR="00365B46" w:rsidRDefault="00365B46" w:rsidP="00365B4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Определиться и сообщить Главе подразделения индивидуальное Фа на 2025-2026 Синтез-год. Срок исполнения: до 01.07.2025 г. Ответственные: все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Должностно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Полномочные ИВДИВО.</w:t>
      </w:r>
    </w:p>
    <w:p w14:paraId="687E0223" w14:textId="77777777" w:rsidR="00365B46" w:rsidRDefault="00365B46" w:rsidP="00365B4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Включиться в подготовку к докладу на Съезде ИВДИВО. Срок исполнения: до 30.07.2025 г. Ответственные: все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Должностно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Полномочные ИВДИВО.</w:t>
      </w:r>
    </w:p>
    <w:p w14:paraId="4524DE51" w14:textId="77777777" w:rsidR="00365B46" w:rsidRDefault="00365B46" w:rsidP="00365B46">
      <w:pPr>
        <w:rPr>
          <w:rFonts w:ascii="Times New Roman" w:hAnsi="Times New Roman" w:cs="Times New Roman"/>
          <w:color w:val="000000"/>
          <w:sz w:val="24"/>
        </w:rPr>
      </w:pPr>
    </w:p>
    <w:p w14:paraId="3271AEF4" w14:textId="77777777" w:rsidR="00365B46" w:rsidRDefault="00365B46" w:rsidP="00365B46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14:paraId="4E51A533" w14:textId="77777777" w:rsidR="00365B46" w:rsidRDefault="00365B46" w:rsidP="00365B4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Фа индивидуальное. Фа командное. Космос. Части.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Станца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Энергопотенциал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. Финансовый план подразделения. Съезд ИВДИВО. </w:t>
      </w:r>
    </w:p>
    <w:p w14:paraId="2D3B7836" w14:textId="77777777" w:rsidR="00365B46" w:rsidRDefault="00365B46" w:rsidP="00365B46">
      <w:pPr>
        <w:rPr>
          <w:rFonts w:ascii="Times New Roman" w:hAnsi="Times New Roman" w:cs="Times New Roman"/>
          <w:color w:val="000000"/>
          <w:sz w:val="24"/>
        </w:rPr>
      </w:pPr>
    </w:p>
    <w:p w14:paraId="5D7F6B8F" w14:textId="77777777" w:rsidR="00365B46" w:rsidRDefault="00365B46" w:rsidP="00365B46">
      <w:pPr>
        <w:jc w:val="right"/>
        <w:rPr>
          <w:rFonts w:ascii="Times New Roman" w:hAnsi="Times New Roman" w:cs="Times New Roman"/>
          <w:color w:val="000000"/>
          <w:sz w:val="24"/>
        </w:rPr>
      </w:pPr>
    </w:p>
    <w:p w14:paraId="7C4E32C6" w14:textId="77777777" w:rsidR="00365B46" w:rsidRPr="00BE79FD" w:rsidRDefault="00365B46" w:rsidP="00365B46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Составила ИВДИВО-Секретарь протокольного и цивилизационного синтеза ИВАС Кут Хуми Эльмира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Вафина</w:t>
      </w:r>
      <w:proofErr w:type="spellEnd"/>
    </w:p>
    <w:p w14:paraId="0F7E1EE7" w14:textId="74744208" w:rsidR="00365B46" w:rsidRDefault="00365B46" w:rsidP="00307C86">
      <w:pPr>
        <w:jc w:val="right"/>
        <w:rPr>
          <w:rFonts w:ascii="Times New Roman" w:hAnsi="Times New Roman" w:cs="Times New Roman"/>
          <w:color w:val="000000"/>
          <w:sz w:val="24"/>
        </w:rPr>
      </w:pPr>
      <w:bookmarkStart w:id="0" w:name="_GoBack"/>
      <w:bookmarkEnd w:id="0"/>
    </w:p>
    <w:p w14:paraId="2B161D00" w14:textId="0A6358A7" w:rsidR="00365B46" w:rsidRDefault="00365B46" w:rsidP="00307C86">
      <w:pPr>
        <w:jc w:val="right"/>
        <w:rPr>
          <w:rFonts w:ascii="Times New Roman" w:hAnsi="Times New Roman" w:cs="Times New Roman"/>
          <w:color w:val="000000"/>
          <w:sz w:val="24"/>
        </w:rPr>
      </w:pPr>
    </w:p>
    <w:p w14:paraId="204CB55E" w14:textId="39D6A18E" w:rsidR="00365B46" w:rsidRDefault="00365B46" w:rsidP="00307C86">
      <w:pPr>
        <w:jc w:val="right"/>
        <w:rPr>
          <w:rFonts w:ascii="Times New Roman" w:hAnsi="Times New Roman" w:cs="Times New Roman"/>
          <w:color w:val="000000"/>
          <w:sz w:val="24"/>
        </w:rPr>
      </w:pPr>
    </w:p>
    <w:p w14:paraId="7A008638" w14:textId="012A170C" w:rsidR="00365B46" w:rsidRDefault="00365B46" w:rsidP="00307C86">
      <w:pPr>
        <w:jc w:val="right"/>
        <w:rPr>
          <w:rFonts w:ascii="Times New Roman" w:hAnsi="Times New Roman" w:cs="Times New Roman"/>
          <w:color w:val="000000"/>
          <w:sz w:val="24"/>
        </w:rPr>
      </w:pPr>
    </w:p>
    <w:p w14:paraId="46C2CED9" w14:textId="3A862A1C" w:rsidR="00365B46" w:rsidRDefault="00365B46" w:rsidP="00307C86">
      <w:pPr>
        <w:jc w:val="right"/>
        <w:rPr>
          <w:rFonts w:ascii="Times New Roman" w:hAnsi="Times New Roman" w:cs="Times New Roman"/>
          <w:color w:val="000000"/>
          <w:sz w:val="24"/>
        </w:rPr>
      </w:pPr>
    </w:p>
    <w:p w14:paraId="480A39DB" w14:textId="77777777" w:rsidR="00365B46" w:rsidRPr="00307C86" w:rsidRDefault="00365B46" w:rsidP="00307C86">
      <w:pPr>
        <w:jc w:val="right"/>
        <w:rPr>
          <w:rFonts w:ascii="Times New Roman" w:hAnsi="Times New Roman" w:cs="Times New Roman"/>
          <w:color w:val="000000"/>
          <w:sz w:val="24"/>
        </w:rPr>
      </w:pPr>
    </w:p>
    <w:sectPr w:rsidR="00365B46" w:rsidRPr="00307C86" w:rsidSect="00307C86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7C86"/>
    <w:rsid w:val="00307C86"/>
    <w:rsid w:val="00365B46"/>
    <w:rsid w:val="007F3E12"/>
    <w:rsid w:val="00A96AB9"/>
    <w:rsid w:val="00DB7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8D900"/>
  <w15:docId w15:val="{E1CC8D30-D585-4851-B0AD-85E9861CD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537</Words>
  <Characters>3061</Characters>
  <Application>Microsoft Office Word</Application>
  <DocSecurity>0</DocSecurity>
  <Lines>25</Lines>
  <Paragraphs>7</Paragraphs>
  <ScaleCrop>false</ScaleCrop>
  <Company>Organization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2025-10-26T16:52:00Z</dcterms:created>
  <dcterms:modified xsi:type="dcterms:W3CDTF">2025-10-31T16:20:00Z</dcterms:modified>
</cp:coreProperties>
</file>